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B2CC" w14:textId="77777777" w:rsidR="008769DB" w:rsidRPr="008769DB" w:rsidRDefault="008769DB" w:rsidP="00876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4"/>
          <w:szCs w:val="24"/>
          <w:lang w:eastAsia="nl-BE"/>
        </w:rPr>
      </w:pP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In geval van hoog-risicocontact omwille van</w:t>
      </w:r>
      <w:r w:rsidRPr="008769DB">
        <w:rPr>
          <w:rFonts w:ascii="Arial" w:eastAsia="Times New Roman" w:hAnsi="Arial" w:cs="Arial"/>
          <w:b/>
          <w:bCs/>
          <w:color w:val="565656"/>
          <w:sz w:val="24"/>
          <w:szCs w:val="24"/>
          <w:lang w:eastAsia="nl-BE"/>
        </w:rPr>
        <w:t> een huisgenoot met COVID-19:</w:t>
      </w:r>
    </w:p>
    <w:p w14:paraId="4A742AB4" w14:textId="77777777" w:rsidR="008769DB" w:rsidRPr="008769DB" w:rsidRDefault="008769DB" w:rsidP="008769D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4"/>
          <w:szCs w:val="24"/>
          <w:lang w:eastAsia="nl-BE"/>
        </w:rPr>
      </w:pP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Kinderen met een </w:t>
      </w:r>
      <w:hyperlink r:id="rId5" w:tooltip="Risicocontacten na voorgaande infectie" w:history="1">
        <w:r w:rsidRPr="008769DB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nl-BE"/>
          </w:rPr>
          <w:t>recente infectie</w:t>
        </w:r>
        <w:r w:rsidRPr="008769D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nl-BE"/>
          </w:rPr>
          <w:t> (&lt;5 maanden geleden)</w:t>
        </w:r>
      </w:hyperlink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 moeten, net als volwassenen, niet in quarantaine maar moeten wel bijzondere voorzorgen nemen. Dit houdt bv. in het strikt dragen van een mondmasker in binnenruimtes (voor kinderen vanaf 6 jaar) en beperken van contacten, in het bijzonder met risicogroepen.</w:t>
      </w:r>
    </w:p>
    <w:p w14:paraId="65971920" w14:textId="77777777" w:rsidR="008769DB" w:rsidRPr="008769DB" w:rsidRDefault="008769DB" w:rsidP="008769D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4"/>
          <w:szCs w:val="24"/>
          <w:lang w:eastAsia="nl-BE"/>
        </w:rPr>
      </w:pP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De andere kinderen volgen de regels voor </w:t>
      </w:r>
      <w:hyperlink r:id="rId6" w:tooltip="Niet gevaccineerde hoog-risicocontacten" w:history="1">
        <w:r w:rsidRPr="008769D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nl-BE"/>
          </w:rPr>
          <w:t>niet-gevaccineerde hoog-risicocontacten</w:t>
        </w:r>
      </w:hyperlink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. </w:t>
      </w:r>
      <w:r w:rsidRPr="008769DB">
        <w:rPr>
          <w:rFonts w:ascii="Arial" w:eastAsia="Times New Roman" w:hAnsi="Arial" w:cs="Arial"/>
          <w:b/>
          <w:bCs/>
          <w:color w:val="565656"/>
          <w:sz w:val="24"/>
          <w:szCs w:val="24"/>
          <w:lang w:eastAsia="nl-BE"/>
        </w:rPr>
        <w:t>Kinderen mogen de quarantaine wel steeds (en uitsluitend) verlaten om naar school of de crèche te gaan</w:t>
      </w: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. Kinderen jonger dan 6 jaar moeten nooit een mondmasker dragen. </w:t>
      </w:r>
    </w:p>
    <w:p w14:paraId="70ABC361" w14:textId="77777777" w:rsidR="008769DB" w:rsidRPr="008769DB" w:rsidRDefault="008769DB" w:rsidP="008769D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4"/>
          <w:szCs w:val="24"/>
          <w:lang w:eastAsia="nl-BE"/>
        </w:rPr>
      </w:pPr>
      <w:r w:rsidRPr="008769DB">
        <w:rPr>
          <w:rFonts w:ascii="Arial" w:eastAsia="Times New Roman" w:hAnsi="Arial" w:cs="Arial"/>
          <w:i/>
          <w:iCs/>
          <w:color w:val="565656"/>
          <w:sz w:val="24"/>
          <w:szCs w:val="24"/>
          <w:lang w:eastAsia="nl-BE"/>
        </w:rPr>
        <w:t>Z</w:t>
      </w: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odra een kind mogelijke symptomen van COVID-19 vertoont, moet het getest worden door een zorgverlener. Indien het kind niet getest wordt, wordt het beschouwd als een bevestigd geval. Dit wordt doorgegeven aan de kinderopvang/school en het kind dient 7 dagen in </w:t>
      </w:r>
      <w:hyperlink r:id="rId7" w:tooltip="Isolatie" w:history="1">
        <w:r w:rsidRPr="008769D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nl-BE"/>
          </w:rPr>
          <w:t>isolatie</w:t>
        </w:r>
      </w:hyperlink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 te blijven.  </w:t>
      </w:r>
    </w:p>
    <w:p w14:paraId="08734984" w14:textId="77777777" w:rsidR="008769DB" w:rsidRPr="008769DB" w:rsidRDefault="008769DB" w:rsidP="0087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4"/>
          <w:szCs w:val="24"/>
          <w:lang w:eastAsia="nl-BE"/>
        </w:rPr>
      </w:pP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In geval van </w:t>
      </w:r>
      <w:r w:rsidRPr="008769DB">
        <w:rPr>
          <w:rFonts w:ascii="Arial" w:eastAsia="Times New Roman" w:hAnsi="Arial" w:cs="Arial"/>
          <w:b/>
          <w:bCs/>
          <w:color w:val="565656"/>
          <w:sz w:val="24"/>
          <w:szCs w:val="24"/>
          <w:lang w:eastAsia="nl-BE"/>
        </w:rPr>
        <w:t>risicocontact in de crèche/kinderopvang/school</w:t>
      </w:r>
    </w:p>
    <w:p w14:paraId="49D8085F" w14:textId="77777777" w:rsidR="008769DB" w:rsidRPr="008769DB" w:rsidRDefault="008769DB" w:rsidP="008769D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4"/>
          <w:szCs w:val="24"/>
          <w:lang w:eastAsia="nl-BE"/>
        </w:rPr>
      </w:pP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Alle leden van de groep worden beschouwd als laag-risico contact.</w:t>
      </w:r>
    </w:p>
    <w:p w14:paraId="7FC5FFEC" w14:textId="77777777" w:rsidR="008769DB" w:rsidRPr="008769DB" w:rsidRDefault="008769DB" w:rsidP="008769D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4"/>
          <w:szCs w:val="24"/>
          <w:lang w:eastAsia="nl-BE"/>
        </w:rPr>
      </w:pPr>
      <w:r w:rsidRPr="008769DB">
        <w:rPr>
          <w:rFonts w:ascii="Arial" w:eastAsia="Times New Roman" w:hAnsi="Arial" w:cs="Arial"/>
          <w:color w:val="565656"/>
          <w:sz w:val="24"/>
          <w:szCs w:val="24"/>
          <w:lang w:eastAsia="nl-BE"/>
        </w:rPr>
        <w:t>Laag-risico contacten moeten getest worden indien ze mogelijke symptomen van COVID-19 vertonen.</w:t>
      </w:r>
    </w:p>
    <w:p w14:paraId="6B45FFEF" w14:textId="77777777" w:rsidR="00801AE0" w:rsidRDefault="00801AE0"/>
    <w:sectPr w:rsidR="0080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F86"/>
    <w:multiLevelType w:val="multilevel"/>
    <w:tmpl w:val="620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167C5"/>
    <w:multiLevelType w:val="multilevel"/>
    <w:tmpl w:val="7C40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52"/>
    <w:rsid w:val="00775F52"/>
    <w:rsid w:val="00801AE0"/>
    <w:rsid w:val="008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F3BD"/>
  <w15:chartTrackingRefBased/>
  <w15:docId w15:val="{CDCD335B-4D5B-43D9-B94B-421FAAA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769D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8769DB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876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vid-19.sciensano.be/nl/node/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-19.sciensano.be/nl/node/88" TargetMode="External"/><Relationship Id="rId5" Type="http://schemas.openxmlformats.org/officeDocument/2006/relationships/hyperlink" Target="https://covid-19.sciensano.be/nl/procedures/risicocontacten-na-voorgaande-infect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Vanhee</dc:creator>
  <cp:keywords/>
  <dc:description/>
  <cp:lastModifiedBy>Hanne Vanhee</cp:lastModifiedBy>
  <cp:revision>2</cp:revision>
  <dcterms:created xsi:type="dcterms:W3CDTF">2022-01-31T19:15:00Z</dcterms:created>
  <dcterms:modified xsi:type="dcterms:W3CDTF">2022-01-31T19:15:00Z</dcterms:modified>
</cp:coreProperties>
</file>